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370F" w14:textId="25EBB07D" w:rsidR="00B13EAB" w:rsidRDefault="00B01C8C" w:rsidP="00B13EA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</w:t>
      </w:r>
      <w:r w:rsidR="00023CC2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Master Builder Awards</w:t>
      </w:r>
    </w:p>
    <w:p w14:paraId="3655FD48" w14:textId="3E75918E" w:rsidR="00DC4ACF" w:rsidRPr="00B13EAB" w:rsidRDefault="003C7A99" w:rsidP="00B13EA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u w:val="single"/>
        </w:rPr>
      </w:pPr>
      <w:r w:rsidRPr="00442A8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9CE138" wp14:editId="56C3B60E">
                <wp:simplePos x="0" y="0"/>
                <wp:positionH relativeFrom="column">
                  <wp:posOffset>460858</wp:posOffset>
                </wp:positionH>
                <wp:positionV relativeFrom="paragraph">
                  <wp:posOffset>442773</wp:posOffset>
                </wp:positionV>
                <wp:extent cx="5507990" cy="1047750"/>
                <wp:effectExtent l="19050" t="19050" r="1651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E7EA" w14:textId="215E1B08" w:rsidR="0071517F" w:rsidRPr="00442A84" w:rsidRDefault="0071517F" w:rsidP="0071517F">
                            <w:pPr>
                              <w:spacing w:before="100" w:beforeAutospacing="1" w:after="15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71517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Eligibility:</w:t>
                            </w:r>
                            <w:r w:rsidRPr="0071517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Nominations for </w:t>
                            </w:r>
                            <w:r w:rsidR="00023CC2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Business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of the Year must highlight achievements and challenges that the company has faced 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between 1 January 202</w:t>
                            </w:r>
                            <w:r w:rsidR="00023CC2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3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 xml:space="preserve"> and 1 January 202</w:t>
                            </w:r>
                            <w:r w:rsidR="00023CC2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5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.</w:t>
                            </w:r>
                          </w:p>
                          <w:p w14:paraId="4C63E475" w14:textId="77777777" w:rsidR="0071517F" w:rsidRPr="00442A84" w:rsidRDefault="0071517F" w:rsidP="0071517F">
                            <w:pPr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u w:val="single"/>
                              </w:rPr>
                            </w:pPr>
                            <w:bookmarkStart w:id="0" w:name="_Hlk115860108"/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Please read the </w:t>
                            </w:r>
                            <w:hyperlink r:id="rId8" w:history="1">
                              <w:r w:rsidRPr="00442A84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Terms and Conditions</w:t>
                              </w:r>
                            </w:hyperlink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before starting your nomination. </w:t>
                            </w:r>
                          </w:p>
                          <w:bookmarkEnd w:id="0"/>
                          <w:p w14:paraId="2F403E70" w14:textId="77777777" w:rsidR="0071517F" w:rsidRDefault="0071517F" w:rsidP="00715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CE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3pt;margin-top:34.85pt;width:433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" strokecolor="red" strokeweight="2.25pt">
                <v:textbox>
                  <w:txbxContent>
                    <w:p w14:paraId="738EE7EA" w14:textId="215E1B08" w:rsidR="0071517F" w:rsidRPr="00442A84" w:rsidRDefault="0071517F" w:rsidP="0071517F">
                      <w:pPr>
                        <w:spacing w:before="100" w:beforeAutospacing="1" w:after="150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71517F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Eligibility:</w:t>
                      </w:r>
                      <w:r w:rsidRPr="0071517F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Nominations for </w:t>
                      </w:r>
                      <w:r w:rsidR="00023CC2">
                        <w:rPr>
                          <w:rFonts w:ascii="Arial" w:eastAsia="Times New Roman" w:hAnsi="Arial" w:cs="Arial"/>
                          <w:lang w:eastAsia="en-GB"/>
                        </w:rPr>
                        <w:t>Business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of the Year must highlight achievements and challenges that the company has faced </w:t>
                      </w:r>
                      <w:r w:rsidRPr="0071517F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between 1 January 202</w:t>
                      </w:r>
                      <w:r w:rsidR="00023CC2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3</w:t>
                      </w:r>
                      <w:r w:rsidRPr="0071517F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 xml:space="preserve"> and 1 January 202</w:t>
                      </w:r>
                      <w:r w:rsidR="00023CC2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5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>.</w:t>
                      </w:r>
                    </w:p>
                    <w:p w14:paraId="4C63E475" w14:textId="77777777" w:rsidR="0071517F" w:rsidRPr="00442A84" w:rsidRDefault="0071517F" w:rsidP="0071517F">
                      <w:pPr>
                        <w:rPr>
                          <w:rFonts w:ascii="Arial" w:hAnsi="Arial" w:cs="Arial"/>
                          <w:b/>
                          <w:color w:val="ED7D31" w:themeColor="accent2"/>
                          <w:u w:val="single"/>
                        </w:rPr>
                      </w:pPr>
                      <w:bookmarkStart w:id="1" w:name="_Hlk115860108"/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Please read the </w:t>
                      </w:r>
                      <w:hyperlink r:id="rId9" w:history="1">
                        <w:r w:rsidRPr="00442A84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Terms and Conditions</w:t>
                        </w:r>
                      </w:hyperlink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before starting your nomination. </w:t>
                      </w:r>
                    </w:p>
                    <w:bookmarkEnd w:id="1"/>
                    <w:p w14:paraId="2F403E70" w14:textId="77777777" w:rsidR="0071517F" w:rsidRDefault="0071517F" w:rsidP="0071517F"/>
                  </w:txbxContent>
                </v:textbox>
                <w10:wrap type="topAndBottom"/>
              </v:shape>
            </w:pict>
          </mc:Fallback>
        </mc:AlternateContent>
      </w:r>
      <w:r w:rsidR="00C56F75" w:rsidRPr="00B13EAB">
        <w:rPr>
          <w:rFonts w:ascii="Arial" w:hAnsi="Arial" w:cs="Arial"/>
          <w:b/>
          <w:noProof/>
          <w:u w:val="single"/>
        </w:rPr>
        <w:t>Business</w:t>
      </w:r>
      <w:r w:rsidR="0023309B" w:rsidRPr="00B13EAB">
        <w:rPr>
          <w:rFonts w:ascii="Arial" w:hAnsi="Arial" w:cs="Arial"/>
          <w:b/>
          <w:bCs/>
          <w:u w:val="single"/>
        </w:rPr>
        <w:t xml:space="preserve"> of the Year </w:t>
      </w:r>
      <w:r w:rsidR="00B01C8C" w:rsidRPr="00B13EAB">
        <w:rPr>
          <w:rFonts w:ascii="Arial" w:hAnsi="Arial" w:cs="Arial"/>
          <w:b/>
          <w:bCs/>
          <w:u w:val="single"/>
        </w:rPr>
        <w:t>nomination questions</w:t>
      </w:r>
    </w:p>
    <w:p w14:paraId="2642CFDB" w14:textId="68FBD364" w:rsidR="005A18F0" w:rsidRPr="004A2323" w:rsidRDefault="00B13EAB" w:rsidP="00DC4ACF">
      <w:pPr>
        <w:pStyle w:val="ListParagraph"/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FFFFFF"/>
        </w:rPr>
        <w:br/>
      </w:r>
      <w:r w:rsidR="00DC4ACF">
        <w:rPr>
          <w:rFonts w:ascii="Arial" w:hAnsi="Arial" w:cs="Arial"/>
          <w:shd w:val="clear" w:color="auto" w:fill="FFFFFF"/>
        </w:rPr>
        <w:t>R</w:t>
      </w:r>
      <w:r w:rsidR="005A18F0" w:rsidRPr="004A2323">
        <w:rPr>
          <w:rFonts w:ascii="Arial" w:hAnsi="Arial" w:cs="Arial"/>
          <w:shd w:val="clear" w:color="auto" w:fill="FFFFFF"/>
        </w:rPr>
        <w:t xml:space="preserve">ecognising a Master Builder company that demonstrates outstanding leadership and business management, and dedication to supporting clients. </w:t>
      </w:r>
    </w:p>
    <w:p w14:paraId="6C2CCEBC" w14:textId="77777777" w:rsidR="005A18F0" w:rsidRPr="004A2323" w:rsidRDefault="005A18F0" w:rsidP="005A18F0">
      <w:pPr>
        <w:pStyle w:val="ListParagraph"/>
        <w:rPr>
          <w:rFonts w:ascii="Arial" w:eastAsia="Arial" w:hAnsi="Arial" w:cs="Arial"/>
        </w:rPr>
      </w:pPr>
    </w:p>
    <w:p w14:paraId="5DAC7FC8" w14:textId="226C05B7" w:rsidR="00DC4ACF" w:rsidRDefault="005A18F0" w:rsidP="005A18F0">
      <w:pPr>
        <w:pStyle w:val="ListParagraph"/>
        <w:rPr>
          <w:rFonts w:ascii="Arial" w:hAnsi="Arial" w:cs="Arial"/>
          <w:shd w:val="clear" w:color="auto" w:fill="FFFFFF"/>
        </w:rPr>
      </w:pPr>
      <w:r w:rsidRPr="004A2323">
        <w:rPr>
          <w:rFonts w:ascii="Arial" w:hAnsi="Arial" w:cs="Arial"/>
          <w:shd w:val="clear" w:color="auto" w:fill="FFFFFF"/>
        </w:rPr>
        <w:t>Examples of business performance could include</w:t>
      </w:r>
      <w:r w:rsidRPr="004A2323">
        <w:rPr>
          <w:rFonts w:ascii="Arial" w:hAnsi="Arial" w:cs="Arial"/>
          <w:strike/>
          <w:shd w:val="clear" w:color="auto" w:fill="FFFFFF"/>
        </w:rPr>
        <w:t xml:space="preserve"> </w:t>
      </w:r>
      <w:r w:rsidRPr="004A2323">
        <w:rPr>
          <w:rFonts w:ascii="Arial" w:hAnsi="Arial" w:cs="Arial"/>
          <w:shd w:val="clear" w:color="auto" w:fill="FFFFFF"/>
        </w:rPr>
        <w:t>improved commercial relationships; business growth (financial management, client base, expansion, etc); customer management; innovative or sustainable business practices; etc.</w:t>
      </w:r>
    </w:p>
    <w:p w14:paraId="4950D6BC" w14:textId="77777777" w:rsidR="00DC4ACF" w:rsidRDefault="00DC4ACF" w:rsidP="00DC4ACF">
      <w:pPr>
        <w:pStyle w:val="ListParagraph"/>
        <w:rPr>
          <w:rFonts w:ascii="Arial" w:eastAsia="Arial" w:hAnsi="Arial" w:cs="Arial"/>
        </w:rPr>
      </w:pPr>
    </w:p>
    <w:p w14:paraId="3DAEFE43" w14:textId="2E57463A" w:rsidR="00DC4ACF" w:rsidRPr="00AD6B85" w:rsidRDefault="00DC4ACF" w:rsidP="00DC4ACF">
      <w:pPr>
        <w:pStyle w:val="ListParagraph"/>
        <w:rPr>
          <w:rFonts w:ascii="Arial" w:eastAsia="Arial" w:hAnsi="Arial" w:cs="Arial"/>
          <w:i/>
          <w:iCs/>
        </w:rPr>
      </w:pPr>
      <w:r w:rsidRPr="00AD6B85">
        <w:rPr>
          <w:rFonts w:ascii="Arial" w:eastAsia="Arial" w:hAnsi="Arial" w:cs="Arial"/>
          <w:i/>
          <w:iCs/>
        </w:rPr>
        <w:t>Sponsored by Promote UK</w:t>
      </w:r>
    </w:p>
    <w:p w14:paraId="34EAE6BF" w14:textId="182AEF9E" w:rsidR="0071517F" w:rsidRPr="00DC4ACF" w:rsidRDefault="005A18F0" w:rsidP="00DC4ACF">
      <w:pPr>
        <w:pStyle w:val="ListParagraph"/>
        <w:rPr>
          <w:rFonts w:ascii="Arial" w:eastAsia="Arial" w:hAnsi="Arial" w:cs="Arial"/>
        </w:rPr>
      </w:pPr>
      <w:r w:rsidRPr="004A2323">
        <w:rPr>
          <w:rFonts w:ascii="Arial" w:eastAsia="Arial" w:hAnsi="Arial" w:cs="Arial"/>
        </w:rPr>
        <w:br/>
      </w:r>
      <w:r w:rsidR="00AD6B85">
        <w:rPr>
          <w:noProof/>
        </w:rPr>
        <w:drawing>
          <wp:inline distT="0" distB="0" distL="0" distR="0" wp14:anchorId="7C499FBC" wp14:editId="33621177">
            <wp:extent cx="1667866" cy="805867"/>
            <wp:effectExtent l="0" t="0" r="8890" b="0"/>
            <wp:docPr id="1531189500" name="Picture 3" descr="A logo with an orange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89500" name="Picture 3" descr="A logo with an orange p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38" cy="8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C0D2" w14:textId="756397FA" w:rsidR="0071517F" w:rsidRPr="00B01C8C" w:rsidRDefault="0071517F" w:rsidP="00657247">
      <w:pPr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hAnsi="Arial" w:cs="Arial"/>
          <w:b/>
          <w:u w:val="single"/>
        </w:rPr>
        <w:t>Nomination Questions</w:t>
      </w:r>
    </w:p>
    <w:p w14:paraId="587EEA24" w14:textId="1D4C1701" w:rsidR="0023309B" w:rsidRPr="00CC47CB" w:rsidRDefault="00CC47CB" w:rsidP="0050354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lang w:eastAsia="en-GB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AE1B1E" wp14:editId="181B6A19">
                <wp:simplePos x="0" y="0"/>
                <wp:positionH relativeFrom="column">
                  <wp:posOffset>422910</wp:posOffset>
                </wp:positionH>
                <wp:positionV relativeFrom="paragraph">
                  <wp:posOffset>1785518</wp:posOffset>
                </wp:positionV>
                <wp:extent cx="5591175" cy="1404620"/>
                <wp:effectExtent l="0" t="0" r="28575" b="20320"/>
                <wp:wrapSquare wrapText="bothSides"/>
                <wp:docPr id="173082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4744" w14:textId="77777777" w:rsidR="008251AB" w:rsidRDefault="008251AB" w:rsidP="008251A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4DD445" w14:textId="77777777" w:rsidR="008251AB" w:rsidRDefault="008251AB" w:rsidP="008251A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D5295D" w14:textId="77777777" w:rsidR="008251AB" w:rsidRDefault="008251AB" w:rsidP="008251A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A0CDDE" w14:textId="77777777" w:rsidR="008251AB" w:rsidRDefault="008251AB" w:rsidP="008251A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6ABDF" w14:textId="77777777" w:rsidR="008251AB" w:rsidRDefault="008251AB" w:rsidP="008251A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FC44E7" w14:textId="2EB85E99" w:rsidR="008251AB" w:rsidRPr="002C20B3" w:rsidRDefault="008251AB" w:rsidP="008251AB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 w:rsidR="00B019D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E1B1E" id="_x0000_s1027" type="#_x0000_t202" style="position:absolute;left:0;text-align:left;margin-left:33.3pt;margin-top:140.6pt;width:44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">
                <v:textbox style="mso-fit-shape-to-text:t">
                  <w:txbxContent>
                    <w:p w14:paraId="35AF4744" w14:textId="77777777" w:rsidR="008251AB" w:rsidRDefault="008251AB" w:rsidP="008251AB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04DD445" w14:textId="77777777" w:rsidR="008251AB" w:rsidRDefault="008251AB" w:rsidP="008251AB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4D5295D" w14:textId="77777777" w:rsidR="008251AB" w:rsidRDefault="008251AB" w:rsidP="008251AB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0A0CDDE" w14:textId="77777777" w:rsidR="008251AB" w:rsidRDefault="008251AB" w:rsidP="008251AB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406ABDF" w14:textId="77777777" w:rsidR="008251AB" w:rsidRDefault="008251AB" w:rsidP="008251AB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EFC44E7" w14:textId="2EB85E99" w:rsidR="008251AB" w:rsidRPr="002C20B3" w:rsidRDefault="008251AB" w:rsidP="008251AB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 w:rsidR="00B019DC">
                        <w:rPr>
                          <w:rFonts w:ascii="Arial" w:hAnsi="Arial" w:cs="Arial"/>
                        </w:rPr>
                        <w:t>3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7282" w:rsidRPr="00CC47CB">
        <w:rPr>
          <w:rFonts w:ascii="Arial" w:eastAsia="Times New Roman" w:hAnsi="Arial" w:cs="Arial"/>
          <w:b/>
          <w:bCs/>
          <w:lang w:eastAsia="en-GB"/>
        </w:rPr>
        <w:t>How has your company demonstrated outstanding leadership and business management?</w:t>
      </w:r>
      <w:r w:rsidR="0023309B" w:rsidRPr="00CC47CB">
        <w:rPr>
          <w:rFonts w:ascii="Arial" w:eastAsia="Times New Roman" w:hAnsi="Arial" w:cs="Arial"/>
          <w:b/>
          <w:bCs/>
          <w:lang w:eastAsia="en-GB"/>
        </w:rPr>
        <w:br/>
      </w:r>
      <w:r w:rsidR="00F65895" w:rsidRPr="00CC47CB">
        <w:rPr>
          <w:rFonts w:ascii="Arial" w:eastAsia="Times New Roman" w:hAnsi="Arial" w:cs="Arial"/>
          <w:lang w:eastAsia="en-GB"/>
        </w:rPr>
        <w:t xml:space="preserve">Please provide brief examples of leadership and business management between January 2023 and January 2025. Examples could include implementing innovative business strategies to drive growth and/or improve efficiency, guiding the company through challenges and ensuring continued success, increasing employee engagement and productivity through effective leadership, and demonstrating a commitment to ethical and sustainable business practices. </w:t>
      </w:r>
      <w:r w:rsidR="00643DD2">
        <w:rPr>
          <w:rFonts w:ascii="Arial" w:eastAsia="Times New Roman" w:hAnsi="Arial" w:cs="Arial"/>
          <w:lang w:eastAsia="en-GB"/>
        </w:rPr>
        <w:br/>
      </w:r>
      <w:r w:rsidR="00643DD2" w:rsidRPr="00643DD2">
        <w:rPr>
          <w:rFonts w:ascii="Arial" w:eastAsia="Times New Roman" w:hAnsi="Arial" w:cs="Arial"/>
          <w:i/>
          <w:iCs/>
          <w:lang w:eastAsia="en-GB"/>
        </w:rPr>
        <w:t>Please note, this question relates to overall business leadership rather than project management for individual building projects.</w:t>
      </w:r>
      <w:r w:rsidR="0023309B" w:rsidRPr="00CC47CB">
        <w:rPr>
          <w:rFonts w:ascii="Arial" w:eastAsia="Times New Roman" w:hAnsi="Arial" w:cs="Arial"/>
          <w:b/>
          <w:bCs/>
          <w:lang w:eastAsia="en-GB"/>
        </w:rPr>
        <w:br/>
      </w:r>
    </w:p>
    <w:p w14:paraId="5B4A5D44" w14:textId="346022A8" w:rsidR="00657247" w:rsidRDefault="0023309B" w:rsidP="00657247">
      <w:pPr>
        <w:pStyle w:val="ListParagraph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B01C8C">
        <w:rPr>
          <w:rFonts w:ascii="Arial" w:eastAsia="Times New Roman" w:hAnsi="Arial" w:cs="Arial"/>
          <w:b/>
          <w:bCs/>
          <w:lang w:eastAsia="en-GB"/>
        </w:rPr>
        <w:t xml:space="preserve">What business achievements from the last two years are you most proud of and why? </w:t>
      </w:r>
      <w:r w:rsidRPr="00B01C8C">
        <w:rPr>
          <w:rFonts w:ascii="Arial" w:eastAsia="Times New Roman" w:hAnsi="Arial" w:cs="Arial"/>
          <w:lang w:eastAsia="en-GB"/>
        </w:rPr>
        <w:t>Please outline any business achievements between January 20</w:t>
      </w:r>
      <w:r w:rsidR="008E7DC0" w:rsidRPr="00B01C8C">
        <w:rPr>
          <w:rFonts w:ascii="Arial" w:eastAsia="Times New Roman" w:hAnsi="Arial" w:cs="Arial"/>
          <w:lang w:eastAsia="en-GB"/>
        </w:rPr>
        <w:t>2</w:t>
      </w:r>
      <w:r w:rsidR="00A0621B">
        <w:rPr>
          <w:rFonts w:ascii="Arial" w:eastAsia="Times New Roman" w:hAnsi="Arial" w:cs="Arial"/>
          <w:lang w:eastAsia="en-GB"/>
        </w:rPr>
        <w:t>3</w:t>
      </w:r>
      <w:r w:rsidRPr="00B01C8C">
        <w:rPr>
          <w:rFonts w:ascii="Arial" w:eastAsia="Times New Roman" w:hAnsi="Arial" w:cs="Arial"/>
          <w:lang w:eastAsia="en-GB"/>
        </w:rPr>
        <w:t xml:space="preserve"> and January 202</w:t>
      </w:r>
      <w:r w:rsidR="00A0621B">
        <w:rPr>
          <w:rFonts w:ascii="Arial" w:eastAsia="Times New Roman" w:hAnsi="Arial" w:cs="Arial"/>
          <w:lang w:eastAsia="en-GB"/>
        </w:rPr>
        <w:t>5</w:t>
      </w:r>
      <w:r w:rsidRPr="00B01C8C">
        <w:rPr>
          <w:rFonts w:ascii="Arial" w:eastAsia="Times New Roman" w:hAnsi="Arial" w:cs="Arial"/>
          <w:lang w:eastAsia="en-GB"/>
        </w:rPr>
        <w:t xml:space="preserve"> that you are most proud of and why</w:t>
      </w:r>
      <w:r w:rsidR="00B01C8C">
        <w:rPr>
          <w:rFonts w:ascii="Arial" w:eastAsia="Times New Roman" w:hAnsi="Arial" w:cs="Arial"/>
          <w:lang w:eastAsia="en-GB"/>
        </w:rPr>
        <w:t xml:space="preserve"> </w:t>
      </w:r>
      <w:r w:rsidRPr="00B01C8C">
        <w:rPr>
          <w:rFonts w:ascii="Arial" w:eastAsia="Times New Roman" w:hAnsi="Arial" w:cs="Arial"/>
          <w:lang w:eastAsia="en-GB"/>
        </w:rPr>
        <w:t xml:space="preserve">(e.g. </w:t>
      </w:r>
      <w:r w:rsidR="00B90060" w:rsidRPr="00B01C8C">
        <w:rPr>
          <w:rFonts w:ascii="Arial" w:eastAsia="Times New Roman" w:hAnsi="Arial" w:cs="Arial"/>
          <w:lang w:eastAsia="en-GB"/>
        </w:rPr>
        <w:t>o</w:t>
      </w:r>
      <w:r w:rsidR="00BE5152" w:rsidRPr="00B01C8C">
        <w:rPr>
          <w:rFonts w:ascii="Arial" w:eastAsia="Times New Roman" w:hAnsi="Arial" w:cs="Arial"/>
          <w:lang w:eastAsia="en-GB"/>
        </w:rPr>
        <w:t>utstandin</w:t>
      </w:r>
      <w:r w:rsidR="00B90060" w:rsidRPr="00B01C8C">
        <w:rPr>
          <w:rFonts w:ascii="Arial" w:eastAsia="Times New Roman" w:hAnsi="Arial" w:cs="Arial"/>
          <w:lang w:eastAsia="en-GB"/>
        </w:rPr>
        <w:t xml:space="preserve">g leadership, </w:t>
      </w:r>
      <w:r w:rsidRPr="00B01C8C">
        <w:rPr>
          <w:rFonts w:ascii="Arial" w:eastAsia="Times New Roman" w:hAnsi="Arial" w:cs="Arial"/>
          <w:lang w:eastAsia="en-GB"/>
        </w:rPr>
        <w:t xml:space="preserve">statistics on business growth and staff retention, unique projects delivered, expansion into new sectors). </w:t>
      </w:r>
      <w:r w:rsidR="00B01C8C">
        <w:rPr>
          <w:rFonts w:ascii="Arial" w:hAnsi="Arial" w:cs="Arial"/>
          <w:shd w:val="clear" w:color="auto" w:fill="FFFFFF"/>
        </w:rPr>
        <w:br/>
      </w:r>
    </w:p>
    <w:p w14:paraId="7192AB39" w14:textId="7855D72D" w:rsidR="005F25D7" w:rsidRPr="00B01C8C" w:rsidRDefault="00D9657F" w:rsidP="00D9657F">
      <w:pPr>
        <w:pStyle w:val="ListParagraph"/>
        <w:rPr>
          <w:rFonts w:ascii="Arial" w:hAnsi="Arial" w:cs="Arial"/>
          <w:shd w:val="clear" w:color="auto" w:fill="FFFFFF"/>
        </w:rPr>
      </w:pPr>
      <w:r w:rsidRPr="005119A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D3DDE2" wp14:editId="7FF4DD5F">
                <wp:simplePos x="0" y="0"/>
                <wp:positionH relativeFrom="margin">
                  <wp:posOffset>474675</wp:posOffset>
                </wp:positionH>
                <wp:positionV relativeFrom="paragraph">
                  <wp:posOffset>228295</wp:posOffset>
                </wp:positionV>
                <wp:extent cx="5591175" cy="1404620"/>
                <wp:effectExtent l="0" t="0" r="28575" b="21590"/>
                <wp:wrapSquare wrapText="bothSides"/>
                <wp:docPr id="1489037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9A32" w14:textId="77777777" w:rsidR="00D9657F" w:rsidRDefault="00D9657F" w:rsidP="00D9657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BE6EA5" w14:textId="77777777" w:rsidR="00D9657F" w:rsidRDefault="00D9657F" w:rsidP="00D9657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A77ACB" w14:textId="77777777" w:rsidR="00D9657F" w:rsidRDefault="00D9657F" w:rsidP="00D9657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1EA931" w14:textId="77777777" w:rsidR="00D9657F" w:rsidRDefault="00D9657F" w:rsidP="00D9657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4DA8C5" w14:textId="77777777" w:rsidR="00D9657F" w:rsidRDefault="00D9657F" w:rsidP="00D9657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083F4" w14:textId="77777777" w:rsidR="00D9657F" w:rsidRPr="002C20B3" w:rsidRDefault="00D9657F" w:rsidP="00D9657F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3DDE2" id="_x0000_s1028" type="#_x0000_t202" style="position:absolute;left:0;text-align:left;margin-left:37.4pt;margin-top:18pt;width:44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">
                <v:textbox style="mso-fit-shape-to-text:t">
                  <w:txbxContent>
                    <w:p w14:paraId="7F8E9A32" w14:textId="77777777" w:rsidR="00D9657F" w:rsidRDefault="00D9657F" w:rsidP="00D9657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CBE6EA5" w14:textId="77777777" w:rsidR="00D9657F" w:rsidRDefault="00D9657F" w:rsidP="00D9657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0A77ACB" w14:textId="77777777" w:rsidR="00D9657F" w:rsidRDefault="00D9657F" w:rsidP="00D9657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41EA931" w14:textId="77777777" w:rsidR="00D9657F" w:rsidRDefault="00D9657F" w:rsidP="00D9657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74DA8C5" w14:textId="77777777" w:rsidR="00D9657F" w:rsidRDefault="00D9657F" w:rsidP="00D9657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95083F4" w14:textId="77777777" w:rsidR="00D9657F" w:rsidRPr="002C20B3" w:rsidRDefault="00D9657F" w:rsidP="00D9657F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11B4B" w14:textId="77777777" w:rsidR="006041C1" w:rsidRDefault="006041C1" w:rsidP="006041C1">
      <w:pPr>
        <w:pStyle w:val="ListParagraph"/>
        <w:rPr>
          <w:rFonts w:ascii="Arial" w:eastAsia="Times New Roman" w:hAnsi="Arial" w:cs="Arial"/>
          <w:b/>
          <w:bCs/>
          <w:lang w:eastAsia="en-GB"/>
        </w:rPr>
      </w:pPr>
    </w:p>
    <w:p w14:paraId="47E9CBE0" w14:textId="77777777" w:rsidR="005F463F" w:rsidRPr="008251AB" w:rsidRDefault="005F463F" w:rsidP="005F463F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lang w:eastAsia="en-GB"/>
        </w:rPr>
      </w:pPr>
      <w:r w:rsidRPr="00B01C8C">
        <w:rPr>
          <w:rFonts w:ascii="Arial" w:eastAsia="Times New Roman" w:hAnsi="Arial" w:cs="Arial"/>
          <w:b/>
          <w:bCs/>
          <w:lang w:eastAsia="en-GB"/>
        </w:rPr>
        <w:t>What challenges has your business faced in the last two years and how did you overcome them?</w:t>
      </w:r>
      <w:r w:rsidRPr="00B01C8C">
        <w:rPr>
          <w:rFonts w:ascii="Arial" w:eastAsia="Times New Roman" w:hAnsi="Arial" w:cs="Arial"/>
          <w:b/>
          <w:bCs/>
          <w:lang w:eastAsia="en-GB"/>
        </w:rPr>
        <w:br/>
      </w:r>
      <w:r w:rsidRPr="00B01C8C">
        <w:rPr>
          <w:rFonts w:ascii="Arial" w:eastAsia="Times New Roman" w:hAnsi="Arial" w:cs="Arial"/>
          <w:lang w:eastAsia="en-GB"/>
        </w:rPr>
        <w:t>Please provide brief examples of the challenges your business has faced between January 202</w:t>
      </w:r>
      <w:r>
        <w:rPr>
          <w:rFonts w:ascii="Arial" w:eastAsia="Times New Roman" w:hAnsi="Arial" w:cs="Arial"/>
          <w:lang w:eastAsia="en-GB"/>
        </w:rPr>
        <w:t>3</w:t>
      </w:r>
      <w:r w:rsidRPr="00B01C8C">
        <w:rPr>
          <w:rFonts w:ascii="Arial" w:eastAsia="Times New Roman" w:hAnsi="Arial" w:cs="Arial"/>
          <w:lang w:eastAsia="en-GB"/>
        </w:rPr>
        <w:t xml:space="preserve"> and January 202</w:t>
      </w:r>
      <w:r>
        <w:rPr>
          <w:rFonts w:ascii="Arial" w:eastAsia="Times New Roman" w:hAnsi="Arial" w:cs="Arial"/>
          <w:lang w:eastAsia="en-GB"/>
        </w:rPr>
        <w:t>5</w:t>
      </w:r>
      <w:r w:rsidRPr="00B01C8C">
        <w:rPr>
          <w:rFonts w:ascii="Arial" w:eastAsia="Times New Roman" w:hAnsi="Arial" w:cs="Arial"/>
          <w:lang w:eastAsia="en-GB"/>
        </w:rPr>
        <w:t xml:space="preserve"> and how you responded to overcome them. Please note, this question relates to overall business challenges rather than challenges for individual building projects. </w:t>
      </w:r>
    </w:p>
    <w:p w14:paraId="6F3F3261" w14:textId="77777777" w:rsidR="005F463F" w:rsidRPr="008251AB" w:rsidRDefault="005F463F" w:rsidP="005F463F">
      <w:pPr>
        <w:rPr>
          <w:rFonts w:ascii="Arial" w:eastAsia="Times New Roman" w:hAnsi="Arial" w:cs="Arial"/>
          <w:b/>
          <w:bCs/>
          <w:lang w:eastAsia="en-GB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7CA38E" wp14:editId="569B6337">
                <wp:simplePos x="0" y="0"/>
                <wp:positionH relativeFrom="column">
                  <wp:posOffset>446227</wp:posOffset>
                </wp:positionH>
                <wp:positionV relativeFrom="paragraph">
                  <wp:posOffset>67361</wp:posOffset>
                </wp:positionV>
                <wp:extent cx="5591175" cy="1404620"/>
                <wp:effectExtent l="0" t="0" r="28575" b="20320"/>
                <wp:wrapSquare wrapText="bothSides"/>
                <wp:docPr id="414873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48F8F" w14:textId="77777777" w:rsidR="005F463F" w:rsidRDefault="005F463F" w:rsidP="005F463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84315A" w14:textId="77777777" w:rsidR="005F463F" w:rsidRDefault="005F463F" w:rsidP="005F463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65F95A" w14:textId="77777777" w:rsidR="005F463F" w:rsidRDefault="005F463F" w:rsidP="005F463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1BB941" w14:textId="77777777" w:rsidR="005F463F" w:rsidRDefault="005F463F" w:rsidP="005F463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9EB7FF" w14:textId="77777777" w:rsidR="005F463F" w:rsidRDefault="005F463F" w:rsidP="005F463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05931E" w14:textId="77777777" w:rsidR="005F463F" w:rsidRPr="002C20B3" w:rsidRDefault="005F463F" w:rsidP="005F463F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CA38E" id="_x0000_s1029" type="#_x0000_t202" style="position:absolute;margin-left:35.15pt;margin-top:5.3pt;width:44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HeFgIAACcEAAAOAAAAZHJzL2Uyb0RvYy54bWysk99v2yAQx98n7X9AvC+2s7h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">
                <v:textbox style="mso-fit-shape-to-text:t">
                  <w:txbxContent>
                    <w:p w14:paraId="20848F8F" w14:textId="77777777" w:rsidR="005F463F" w:rsidRDefault="005F463F" w:rsidP="005F463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884315A" w14:textId="77777777" w:rsidR="005F463F" w:rsidRDefault="005F463F" w:rsidP="005F463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265F95A" w14:textId="77777777" w:rsidR="005F463F" w:rsidRDefault="005F463F" w:rsidP="005F463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D1BB941" w14:textId="77777777" w:rsidR="005F463F" w:rsidRDefault="005F463F" w:rsidP="005F463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B9EB7FF" w14:textId="77777777" w:rsidR="005F463F" w:rsidRDefault="005F463F" w:rsidP="005F463F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305931E" w14:textId="77777777" w:rsidR="005F463F" w:rsidRPr="002C20B3" w:rsidRDefault="005F463F" w:rsidP="005F463F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51AB">
        <w:rPr>
          <w:rFonts w:ascii="Arial" w:eastAsia="Times New Roman" w:hAnsi="Arial" w:cs="Arial"/>
          <w:b/>
          <w:bCs/>
          <w:lang w:eastAsia="en-GB"/>
        </w:rPr>
        <w:br/>
      </w:r>
    </w:p>
    <w:p w14:paraId="1C5FC13A" w14:textId="77777777" w:rsidR="005F463F" w:rsidRPr="006041C1" w:rsidRDefault="005F463F" w:rsidP="006041C1">
      <w:pPr>
        <w:pStyle w:val="ListParagraph"/>
        <w:rPr>
          <w:rFonts w:ascii="Arial" w:eastAsia="Times New Roman" w:hAnsi="Arial" w:cs="Arial"/>
          <w:b/>
          <w:bCs/>
          <w:lang w:eastAsia="en-GB"/>
        </w:rPr>
      </w:pPr>
    </w:p>
    <w:p w14:paraId="32A4BF19" w14:textId="71CDCD0C" w:rsidR="00B01C8C" w:rsidRPr="008E62D5" w:rsidRDefault="008E62D5" w:rsidP="008256E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1AE6A0" wp14:editId="571838FF">
                <wp:simplePos x="0" y="0"/>
                <wp:positionH relativeFrom="column">
                  <wp:posOffset>438912</wp:posOffset>
                </wp:positionH>
                <wp:positionV relativeFrom="paragraph">
                  <wp:posOffset>624917</wp:posOffset>
                </wp:positionV>
                <wp:extent cx="5591175" cy="1404620"/>
                <wp:effectExtent l="0" t="0" r="28575" b="20320"/>
                <wp:wrapSquare wrapText="bothSides"/>
                <wp:docPr id="47172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B3DA" w14:textId="77777777" w:rsidR="008E62D5" w:rsidRDefault="008E62D5" w:rsidP="008E62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B285AA" w14:textId="77777777" w:rsidR="008E62D5" w:rsidRDefault="008E62D5" w:rsidP="008E62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BEB1EF" w14:textId="77777777" w:rsidR="008E62D5" w:rsidRDefault="008E62D5" w:rsidP="008E62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BCFC3C" w14:textId="77777777" w:rsidR="008E62D5" w:rsidRDefault="008E62D5" w:rsidP="008E62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255E8B" w14:textId="77777777" w:rsidR="008E62D5" w:rsidRDefault="008E62D5" w:rsidP="008E62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A8BEAD" w14:textId="77777777" w:rsidR="008E62D5" w:rsidRPr="002C20B3" w:rsidRDefault="008E62D5" w:rsidP="008E62D5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AE6A0" id="_x0000_s1030" type="#_x0000_t202" style="position:absolute;left:0;text-align:left;margin-left:34.55pt;margin-top:49.2pt;width:440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">
                <v:textbox style="mso-fit-shape-to-text:t">
                  <w:txbxContent>
                    <w:p w14:paraId="445AB3DA" w14:textId="77777777" w:rsidR="008E62D5" w:rsidRDefault="008E62D5" w:rsidP="008E62D5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6B285AA" w14:textId="77777777" w:rsidR="008E62D5" w:rsidRDefault="008E62D5" w:rsidP="008E62D5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9BEB1EF" w14:textId="77777777" w:rsidR="008E62D5" w:rsidRDefault="008E62D5" w:rsidP="008E62D5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3BCFC3C" w14:textId="77777777" w:rsidR="008E62D5" w:rsidRDefault="008E62D5" w:rsidP="008E62D5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4255E8B" w14:textId="77777777" w:rsidR="008E62D5" w:rsidRDefault="008E62D5" w:rsidP="008E62D5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8A8BEAD" w14:textId="77777777" w:rsidR="008E62D5" w:rsidRPr="002C20B3" w:rsidRDefault="008E62D5" w:rsidP="008E62D5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09B" w:rsidRPr="008E62D5">
        <w:rPr>
          <w:rFonts w:ascii="Arial" w:eastAsia="Times New Roman" w:hAnsi="Arial" w:cs="Arial"/>
          <w:b/>
          <w:bCs/>
          <w:lang w:eastAsia="en-GB"/>
        </w:rPr>
        <w:t xml:space="preserve">How do you build relationships with your clients to ensure positive experiences? </w:t>
      </w:r>
      <w:r w:rsidR="0023309B" w:rsidRPr="008E62D5">
        <w:rPr>
          <w:rFonts w:ascii="Arial" w:eastAsia="Times New Roman" w:hAnsi="Arial" w:cs="Arial"/>
          <w:lang w:eastAsia="en-GB"/>
        </w:rPr>
        <w:t xml:space="preserve">Please provide brief examples of your approach to building client relationships and how you have provided support when challenges have arisen. </w:t>
      </w:r>
    </w:p>
    <w:p w14:paraId="5F9418D0" w14:textId="77777777" w:rsidR="008E62D5" w:rsidRDefault="008E62D5" w:rsidP="00B01C8C">
      <w:pPr>
        <w:rPr>
          <w:rFonts w:ascii="Arial" w:hAnsi="Arial" w:cs="Arial"/>
          <w:b/>
          <w:bCs/>
          <w:u w:val="single"/>
        </w:rPr>
      </w:pPr>
    </w:p>
    <w:p w14:paraId="5026B86E" w14:textId="77777777" w:rsidR="008E62D5" w:rsidRDefault="008E62D5" w:rsidP="00B01C8C">
      <w:pPr>
        <w:rPr>
          <w:rFonts w:ascii="Arial" w:hAnsi="Arial" w:cs="Arial"/>
          <w:b/>
          <w:bCs/>
          <w:u w:val="single"/>
        </w:rPr>
      </w:pPr>
    </w:p>
    <w:p w14:paraId="1A2EB47A" w14:textId="77777777" w:rsidR="008E62D5" w:rsidRDefault="008E62D5" w:rsidP="00B01C8C">
      <w:pPr>
        <w:rPr>
          <w:rFonts w:ascii="Arial" w:hAnsi="Arial" w:cs="Arial"/>
          <w:b/>
          <w:bCs/>
          <w:u w:val="single"/>
        </w:rPr>
      </w:pPr>
    </w:p>
    <w:p w14:paraId="66714D6E" w14:textId="77777777" w:rsidR="008E62D5" w:rsidRDefault="008E62D5" w:rsidP="00B01C8C">
      <w:pPr>
        <w:rPr>
          <w:rFonts w:ascii="Arial" w:hAnsi="Arial" w:cs="Arial"/>
          <w:b/>
          <w:bCs/>
          <w:u w:val="single"/>
        </w:rPr>
      </w:pPr>
    </w:p>
    <w:p w14:paraId="5C9DE253" w14:textId="77777777" w:rsidR="008E62D5" w:rsidRDefault="008E62D5" w:rsidP="00B01C8C">
      <w:pPr>
        <w:rPr>
          <w:rFonts w:ascii="Arial" w:hAnsi="Arial" w:cs="Arial"/>
          <w:b/>
          <w:bCs/>
          <w:u w:val="single"/>
        </w:rPr>
      </w:pPr>
    </w:p>
    <w:p w14:paraId="6556B5FF" w14:textId="0CCE6E7C" w:rsidR="0023309B" w:rsidRPr="00B01C8C" w:rsidRDefault="0023309B" w:rsidP="008E62D5">
      <w:pPr>
        <w:ind w:firstLine="720"/>
        <w:rPr>
          <w:rFonts w:ascii="Arial" w:hAnsi="Arial" w:cs="Arial"/>
          <w:b/>
          <w:bCs/>
          <w:u w:val="single"/>
        </w:rPr>
      </w:pPr>
      <w:r w:rsidRPr="00B01C8C">
        <w:rPr>
          <w:rFonts w:ascii="Arial" w:hAnsi="Arial" w:cs="Arial"/>
          <w:b/>
          <w:bCs/>
          <w:u w:val="single"/>
        </w:rPr>
        <w:t>Images</w:t>
      </w:r>
    </w:p>
    <w:p w14:paraId="4A90F657" w14:textId="704E3759" w:rsidR="0023309B" w:rsidRPr="00D5734D" w:rsidRDefault="0023309B" w:rsidP="008E62D5">
      <w:pPr>
        <w:spacing w:after="0" w:line="240" w:lineRule="auto"/>
        <w:ind w:left="720"/>
        <w:textAlignment w:val="baseline"/>
        <w:rPr>
          <w:rFonts w:ascii="Arial" w:hAnsi="Arial" w:cs="Arial"/>
        </w:rPr>
      </w:pPr>
      <w:r w:rsidRPr="00D5734D">
        <w:rPr>
          <w:rFonts w:ascii="Arial" w:hAnsi="Arial" w:cs="Arial"/>
        </w:rPr>
        <w:t xml:space="preserve">Please submit a minimum of </w:t>
      </w:r>
      <w:r>
        <w:rPr>
          <w:rFonts w:ascii="Arial" w:hAnsi="Arial" w:cs="Arial"/>
        </w:rPr>
        <w:t>three</w:t>
      </w:r>
      <w:r w:rsidRPr="00D5734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D5734D">
        <w:rPr>
          <w:rFonts w:ascii="Arial" w:hAnsi="Arial" w:cs="Arial"/>
        </w:rPr>
        <w:t xml:space="preserve">) high resolution, good quality </w:t>
      </w:r>
      <w:r w:rsidRPr="004457F8">
        <w:rPr>
          <w:rFonts w:ascii="Arial" w:hAnsi="Arial" w:cs="Arial"/>
        </w:rPr>
        <w:t xml:space="preserve">photos representing the nominated company, which </w:t>
      </w:r>
      <w:r w:rsidR="00080820">
        <w:rPr>
          <w:rFonts w:ascii="Arial" w:hAnsi="Arial" w:cs="Arial"/>
        </w:rPr>
        <w:t>must</w:t>
      </w:r>
      <w:r w:rsidRPr="004457F8">
        <w:rPr>
          <w:rFonts w:ascii="Arial" w:hAnsi="Arial" w:cs="Arial"/>
        </w:rPr>
        <w:t xml:space="preserve"> include photos of the team/staff and recent building projects</w:t>
      </w:r>
      <w:r>
        <w:rPr>
          <w:rFonts w:ascii="Arial" w:hAnsi="Arial" w:cs="Arial"/>
        </w:rPr>
        <w:t xml:space="preserve">. </w:t>
      </w:r>
      <w:r w:rsidRPr="00D5734D">
        <w:rPr>
          <w:rFonts w:ascii="Arial" w:hAnsi="Arial" w:cs="Arial"/>
        </w:rPr>
        <w:t>Photos must be at least 2MB file size and should be in focus and have good lighting.</w:t>
      </w:r>
    </w:p>
    <w:p w14:paraId="66DBC8DC" w14:textId="77777777" w:rsidR="00CA2952" w:rsidRDefault="00CA2952"/>
    <w:sectPr w:rsidR="00CA2952" w:rsidSect="003C7A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D56"/>
    <w:multiLevelType w:val="multilevel"/>
    <w:tmpl w:val="87B0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41CD"/>
    <w:multiLevelType w:val="hybridMultilevel"/>
    <w:tmpl w:val="4D84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8D2"/>
    <w:multiLevelType w:val="hybridMultilevel"/>
    <w:tmpl w:val="7752FA36"/>
    <w:lvl w:ilvl="0" w:tplc="9B847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FAD31A">
      <w:start w:val="1"/>
      <w:numFmt w:val="lowerRoman"/>
      <w:lvlText w:val="%3."/>
      <w:lvlJc w:val="right"/>
      <w:pPr>
        <w:ind w:left="2160" w:hanging="180"/>
      </w:pPr>
    </w:lvl>
    <w:lvl w:ilvl="3" w:tplc="4B2A1FA0">
      <w:start w:val="1"/>
      <w:numFmt w:val="decimal"/>
      <w:lvlText w:val="%4."/>
      <w:lvlJc w:val="left"/>
      <w:pPr>
        <w:ind w:left="2880" w:hanging="360"/>
      </w:pPr>
    </w:lvl>
    <w:lvl w:ilvl="4" w:tplc="ABF8C61C">
      <w:start w:val="1"/>
      <w:numFmt w:val="lowerLetter"/>
      <w:lvlText w:val="%5."/>
      <w:lvlJc w:val="left"/>
      <w:pPr>
        <w:ind w:left="3600" w:hanging="360"/>
      </w:pPr>
    </w:lvl>
    <w:lvl w:ilvl="5" w:tplc="D20EED18">
      <w:start w:val="1"/>
      <w:numFmt w:val="lowerRoman"/>
      <w:lvlText w:val="%6."/>
      <w:lvlJc w:val="right"/>
      <w:pPr>
        <w:ind w:left="4320" w:hanging="180"/>
      </w:pPr>
    </w:lvl>
    <w:lvl w:ilvl="6" w:tplc="4BF8EF60">
      <w:start w:val="1"/>
      <w:numFmt w:val="decimal"/>
      <w:lvlText w:val="%7."/>
      <w:lvlJc w:val="left"/>
      <w:pPr>
        <w:ind w:left="5040" w:hanging="360"/>
      </w:pPr>
    </w:lvl>
    <w:lvl w:ilvl="7" w:tplc="CDD275C8">
      <w:start w:val="1"/>
      <w:numFmt w:val="lowerLetter"/>
      <w:lvlText w:val="%8."/>
      <w:lvlJc w:val="left"/>
      <w:pPr>
        <w:ind w:left="5760" w:hanging="360"/>
      </w:pPr>
    </w:lvl>
    <w:lvl w:ilvl="8" w:tplc="DE8637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2016"/>
    <w:multiLevelType w:val="hybridMultilevel"/>
    <w:tmpl w:val="353CA6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511C0C"/>
    <w:multiLevelType w:val="hybridMultilevel"/>
    <w:tmpl w:val="36861C74"/>
    <w:lvl w:ilvl="0" w:tplc="93CA3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A2E03"/>
    <w:multiLevelType w:val="hybridMultilevel"/>
    <w:tmpl w:val="C5AA7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7D02"/>
    <w:multiLevelType w:val="hybridMultilevel"/>
    <w:tmpl w:val="52CA5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1413">
    <w:abstractNumId w:val="6"/>
  </w:num>
  <w:num w:numId="2" w16cid:durableId="565650380">
    <w:abstractNumId w:val="4"/>
  </w:num>
  <w:num w:numId="3" w16cid:durableId="789325903">
    <w:abstractNumId w:val="3"/>
  </w:num>
  <w:num w:numId="4" w16cid:durableId="1509518011">
    <w:abstractNumId w:val="5"/>
  </w:num>
  <w:num w:numId="5" w16cid:durableId="1176651300">
    <w:abstractNumId w:val="1"/>
  </w:num>
  <w:num w:numId="6" w16cid:durableId="681588849">
    <w:abstractNumId w:val="0"/>
  </w:num>
  <w:num w:numId="7" w16cid:durableId="15663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B"/>
    <w:rsid w:val="00023CC2"/>
    <w:rsid w:val="00052F48"/>
    <w:rsid w:val="00080820"/>
    <w:rsid w:val="001800C1"/>
    <w:rsid w:val="001F12F4"/>
    <w:rsid w:val="00200045"/>
    <w:rsid w:val="00231607"/>
    <w:rsid w:val="0023309B"/>
    <w:rsid w:val="002F6426"/>
    <w:rsid w:val="0033452A"/>
    <w:rsid w:val="003436F0"/>
    <w:rsid w:val="00362ECB"/>
    <w:rsid w:val="00393B4F"/>
    <w:rsid w:val="003C7A99"/>
    <w:rsid w:val="00436761"/>
    <w:rsid w:val="005552FB"/>
    <w:rsid w:val="0057740A"/>
    <w:rsid w:val="005844B3"/>
    <w:rsid w:val="005A18F0"/>
    <w:rsid w:val="005B0E5D"/>
    <w:rsid w:val="005C1857"/>
    <w:rsid w:val="005F25D7"/>
    <w:rsid w:val="005F463F"/>
    <w:rsid w:val="006041C1"/>
    <w:rsid w:val="00643DD2"/>
    <w:rsid w:val="00657247"/>
    <w:rsid w:val="00661167"/>
    <w:rsid w:val="00677FE1"/>
    <w:rsid w:val="006C55C2"/>
    <w:rsid w:val="006E774D"/>
    <w:rsid w:val="0071517F"/>
    <w:rsid w:val="00774E83"/>
    <w:rsid w:val="007B2DA8"/>
    <w:rsid w:val="008251AB"/>
    <w:rsid w:val="00861F9F"/>
    <w:rsid w:val="00895FBA"/>
    <w:rsid w:val="008E3D72"/>
    <w:rsid w:val="008E62D5"/>
    <w:rsid w:val="008E7DC0"/>
    <w:rsid w:val="009336CD"/>
    <w:rsid w:val="009344DA"/>
    <w:rsid w:val="009F18C2"/>
    <w:rsid w:val="00A0621B"/>
    <w:rsid w:val="00A667D1"/>
    <w:rsid w:val="00AB3E0C"/>
    <w:rsid w:val="00AB67BF"/>
    <w:rsid w:val="00AC0E4F"/>
    <w:rsid w:val="00AD6B85"/>
    <w:rsid w:val="00AF3FD6"/>
    <w:rsid w:val="00B019DC"/>
    <w:rsid w:val="00B01C8C"/>
    <w:rsid w:val="00B13EAB"/>
    <w:rsid w:val="00B25791"/>
    <w:rsid w:val="00B63F78"/>
    <w:rsid w:val="00B90060"/>
    <w:rsid w:val="00BE5152"/>
    <w:rsid w:val="00C56F75"/>
    <w:rsid w:val="00C77C4C"/>
    <w:rsid w:val="00CA2952"/>
    <w:rsid w:val="00CC47CB"/>
    <w:rsid w:val="00D042B8"/>
    <w:rsid w:val="00D33254"/>
    <w:rsid w:val="00D34307"/>
    <w:rsid w:val="00D352BC"/>
    <w:rsid w:val="00D4405F"/>
    <w:rsid w:val="00D67ACD"/>
    <w:rsid w:val="00D9657F"/>
    <w:rsid w:val="00DC4ACF"/>
    <w:rsid w:val="00DE5E31"/>
    <w:rsid w:val="00E37282"/>
    <w:rsid w:val="00E42E78"/>
    <w:rsid w:val="00E54AD6"/>
    <w:rsid w:val="00E61D0F"/>
    <w:rsid w:val="00EC7F59"/>
    <w:rsid w:val="00F007C5"/>
    <w:rsid w:val="00F65895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2912"/>
  <w15:chartTrackingRefBased/>
  <w15:docId w15:val="{7FE941DA-A594-4DFF-B5C1-89D3066F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9B"/>
    <w:pPr>
      <w:ind w:left="720"/>
      <w:contextualSpacing/>
    </w:pPr>
  </w:style>
  <w:style w:type="paragraph" w:styleId="Revision">
    <w:name w:val="Revision"/>
    <w:hidden/>
    <w:uiPriority w:val="99"/>
    <w:semiHidden/>
    <w:rsid w:val="00B63F78"/>
    <w:pPr>
      <w:spacing w:after="0" w:line="240" w:lineRule="auto"/>
    </w:pPr>
  </w:style>
  <w:style w:type="paragraph" w:customStyle="1" w:styleId="paragraph">
    <w:name w:val="paragraph"/>
    <w:basedOn w:val="Normal"/>
    <w:rsid w:val="00B0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1517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b.org.uk/terms-and-conditions/awards-terms-and-condition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fmb.org.uk/terms-and-conditions/awards-terms-and-cond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C379935B0F4FA0DD9E699AD960ED" ma:contentTypeVersion="18" ma:contentTypeDescription="Create a new document." ma:contentTypeScope="" ma:versionID="c76e8c014b8b60d46379b7ea50b86c1f">
  <xsd:schema xmlns:xsd="http://www.w3.org/2001/XMLSchema" xmlns:xs="http://www.w3.org/2001/XMLSchema" xmlns:p="http://schemas.microsoft.com/office/2006/metadata/properties" xmlns:ns2="2b0e2459-876f-410b-8913-977485343230" xmlns:ns3="fd958c04-2e70-4515-a087-a4a030b5e439" targetNamespace="http://schemas.microsoft.com/office/2006/metadata/properties" ma:root="true" ma:fieldsID="518f01ce699018e82a3715c03865c2df" ns2:_="" ns3:_="">
    <xsd:import namespace="2b0e2459-876f-410b-8913-977485343230"/>
    <xsd:import namespace="fd958c04-2e70-4515-a087-a4a030b5e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2459-876f-410b-8913-97748534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ca160b-e71e-4ab1-94ff-e6f56bf74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58c04-2e70-4515-a087-a4a030b5e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94927-a01f-436c-9f7c-61a2851114cd}" ma:internalName="TaxCatchAll" ma:showField="CatchAllData" ma:web="fd958c04-2e70-4515-a087-a4a030b5e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58c04-2e70-4515-a087-a4a030b5e439" xsi:nil="true"/>
    <lcf76f155ced4ddcb4097134ff3c332f xmlns="2b0e2459-876f-410b-8913-977485343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468-4D94-40E7-8FC0-16D62C97B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2459-876f-410b-8913-977485343230"/>
    <ds:schemaRef ds:uri="fd958c04-2e70-4515-a087-a4a030b5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000B1-AC8C-400F-92D9-4A542403E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13759-E649-483E-BB97-FDB2DCEE47F1}">
  <ds:schemaRefs>
    <ds:schemaRef ds:uri="http://schemas.microsoft.com/office/2006/metadata/properties"/>
    <ds:schemaRef ds:uri="http://schemas.microsoft.com/office/infopath/2007/PartnerControls"/>
    <ds:schemaRef ds:uri="fd958c04-2e70-4515-a087-a4a030b5e439"/>
    <ds:schemaRef ds:uri="2b0e2459-876f-410b-8913-977485343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Laura Marshall</cp:lastModifiedBy>
  <cp:revision>50</cp:revision>
  <dcterms:created xsi:type="dcterms:W3CDTF">2022-10-03T17:17:00Z</dcterms:created>
  <dcterms:modified xsi:type="dcterms:W3CDTF">2024-10-15T14:52:00Z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0x0101000284C379935B0F4FA0DD9E699AD960ED</vt:lpwstr>
  </property>
  <property fmtid="{D5CDD505-2E9C-101B-9397-08002B2CF9AE}" pid="3" name="MediaServiceImageTags">
    <vt:lpwstr/>
  </property>
</Properties>
</file>