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7C73" w14:textId="77777777" w:rsidR="00B01C8C" w:rsidRDefault="00B01C8C" w:rsidP="0033452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2023 Master Builder Awards </w:t>
      </w:r>
    </w:p>
    <w:p w14:paraId="34EAE6BF" w14:textId="7F68C1C0" w:rsidR="0071517F" w:rsidRPr="0071517F" w:rsidRDefault="0023309B" w:rsidP="0033452A">
      <w:pPr>
        <w:spacing w:line="36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B01C8C">
        <w:rPr>
          <w:rFonts w:ascii="Arial" w:hAnsi="Arial" w:cs="Arial"/>
          <w:b/>
          <w:bCs/>
          <w:sz w:val="24"/>
          <w:szCs w:val="24"/>
          <w:u w:val="single"/>
        </w:rPr>
        <w:t xml:space="preserve">Building Company of the Year </w:t>
      </w:r>
      <w:r w:rsidR="00B01C8C" w:rsidRPr="00B01C8C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nomination questions</w:t>
      </w:r>
      <w:r w:rsidRPr="00B01C8C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br/>
      </w:r>
      <w:r w:rsidR="0071517F" w:rsidRPr="00442A8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CE138" wp14:editId="0C78F066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507990" cy="1047750"/>
                <wp:effectExtent l="19050" t="19050" r="1651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E7EA" w14:textId="5DAC1EDF" w:rsidR="0071517F" w:rsidRPr="00442A84" w:rsidRDefault="0071517F" w:rsidP="0071517F">
                            <w:pPr>
                              <w:spacing w:before="100" w:beforeAutospacing="1" w:after="15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71517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Eligibility:</w:t>
                            </w:r>
                            <w:r w:rsidRPr="0071517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Nominations for Building Company of the Year must highlight achievements and challenges that the company has faced 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between 1 January 2021 and 1 January 2023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.</w:t>
                            </w:r>
                          </w:p>
                          <w:p w14:paraId="4C63E475" w14:textId="77777777" w:rsidR="0071517F" w:rsidRPr="00442A84" w:rsidRDefault="0071517F" w:rsidP="0071517F">
                            <w:pP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u w:val="single"/>
                              </w:rPr>
                            </w:pPr>
                            <w:bookmarkStart w:id="0" w:name="_Hlk115860108"/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Please read the </w:t>
                            </w:r>
                            <w:hyperlink r:id="rId8" w:history="1">
                              <w:r w:rsidRPr="00442A8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Terms and Conditions</w:t>
                              </w:r>
                            </w:hyperlink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before starting your nomination. </w:t>
                            </w:r>
                          </w:p>
                          <w:bookmarkEnd w:id="0"/>
                          <w:p w14:paraId="2F403E70" w14:textId="77777777" w:rsidR="0071517F" w:rsidRDefault="0071517F" w:rsidP="00715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E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8pt;width:433.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" strokecolor="red" strokeweight="2.25pt">
                <v:textbox>
                  <w:txbxContent>
                    <w:p w14:paraId="738EE7EA" w14:textId="5DAC1EDF" w:rsidR="0071517F" w:rsidRPr="00442A84" w:rsidRDefault="0071517F" w:rsidP="0071517F">
                      <w:pPr>
                        <w:spacing w:before="100" w:beforeAutospacing="1" w:after="150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71517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Eligibility:</w:t>
                      </w:r>
                      <w:r w:rsidRPr="0071517F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>Nominations for Building Company of the Year must highlight achievements and challenges that the company has faced </w:t>
                      </w:r>
                      <w:r w:rsidRPr="0071517F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between 1 January 2021 and 1 January 2023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>.</w:t>
                      </w:r>
                    </w:p>
                    <w:p w14:paraId="4C63E475" w14:textId="77777777" w:rsidR="0071517F" w:rsidRPr="00442A84" w:rsidRDefault="0071517F" w:rsidP="0071517F">
                      <w:pPr>
                        <w:rPr>
                          <w:rFonts w:ascii="Arial" w:hAnsi="Arial" w:cs="Arial"/>
                          <w:b/>
                          <w:color w:val="ED7D31" w:themeColor="accent2"/>
                          <w:u w:val="single"/>
                        </w:rPr>
                      </w:pPr>
                      <w:bookmarkStart w:id="1" w:name="_Hlk115860108"/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Please read the </w:t>
                      </w:r>
                      <w:hyperlink r:id="rId9" w:history="1">
                        <w:r w:rsidRPr="00442A8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Terms and Conditions</w:t>
                        </w:r>
                      </w:hyperlink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before starting your nomination. </w:t>
                      </w:r>
                    </w:p>
                    <w:bookmarkEnd w:id="1"/>
                    <w:p w14:paraId="2F403E70" w14:textId="77777777" w:rsidR="0071517F" w:rsidRDefault="0071517F" w:rsidP="0071517F"/>
                  </w:txbxContent>
                </v:textbox>
                <w10:wrap type="topAndBottom"/>
              </v:shape>
            </w:pict>
          </mc:Fallback>
        </mc:AlternateContent>
      </w:r>
      <w:r w:rsidR="0071517F" w:rsidRPr="00442A84">
        <w:rPr>
          <w:rFonts w:ascii="Arial" w:hAnsi="Arial" w:cs="Arial"/>
          <w:b/>
          <w:u w:val="single"/>
        </w:rPr>
        <w:t xml:space="preserve"> </w:t>
      </w:r>
    </w:p>
    <w:p w14:paraId="0F4DC0D2" w14:textId="76F6D565" w:rsidR="0071517F" w:rsidRPr="00B01C8C" w:rsidRDefault="0071517F" w:rsidP="00657247">
      <w:pPr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  <w:b/>
          <w:u w:val="single"/>
        </w:rPr>
        <w:t>Nomination Questions</w:t>
      </w:r>
    </w:p>
    <w:p w14:paraId="587EEA24" w14:textId="35897445" w:rsidR="0023309B" w:rsidRPr="00B01C8C" w:rsidRDefault="0023309B" w:rsidP="00B01C8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B01C8C">
        <w:rPr>
          <w:rFonts w:ascii="Arial" w:eastAsia="Times New Roman" w:hAnsi="Arial" w:cs="Arial"/>
          <w:b/>
          <w:bCs/>
          <w:lang w:eastAsia="en-GB"/>
        </w:rPr>
        <w:t>What challenges has your business faced in the last two years and how did you overcome them?</w:t>
      </w:r>
      <w:r w:rsidRPr="00B01C8C">
        <w:rPr>
          <w:rFonts w:ascii="Arial" w:eastAsia="Times New Roman" w:hAnsi="Arial" w:cs="Arial"/>
          <w:b/>
          <w:bCs/>
          <w:lang w:eastAsia="en-GB"/>
        </w:rPr>
        <w:br/>
      </w:r>
      <w:r w:rsidRPr="00B01C8C">
        <w:rPr>
          <w:rFonts w:ascii="Arial" w:eastAsia="Times New Roman" w:hAnsi="Arial" w:cs="Arial"/>
          <w:lang w:eastAsia="en-GB"/>
        </w:rPr>
        <w:t>Please provide brief examples of the challenges your business has faced between January 20</w:t>
      </w:r>
      <w:r w:rsidR="0057740A" w:rsidRPr="00B01C8C">
        <w:rPr>
          <w:rFonts w:ascii="Arial" w:eastAsia="Times New Roman" w:hAnsi="Arial" w:cs="Arial"/>
          <w:lang w:eastAsia="en-GB"/>
        </w:rPr>
        <w:t>21</w:t>
      </w:r>
      <w:r w:rsidRPr="00B01C8C">
        <w:rPr>
          <w:rFonts w:ascii="Arial" w:eastAsia="Times New Roman" w:hAnsi="Arial" w:cs="Arial"/>
          <w:lang w:eastAsia="en-GB"/>
        </w:rPr>
        <w:t xml:space="preserve"> and January 202</w:t>
      </w:r>
      <w:r w:rsidR="0057740A" w:rsidRPr="00B01C8C">
        <w:rPr>
          <w:rFonts w:ascii="Arial" w:eastAsia="Times New Roman" w:hAnsi="Arial" w:cs="Arial"/>
          <w:lang w:eastAsia="en-GB"/>
        </w:rPr>
        <w:t>3</w:t>
      </w:r>
      <w:r w:rsidRPr="00B01C8C">
        <w:rPr>
          <w:rFonts w:ascii="Arial" w:eastAsia="Times New Roman" w:hAnsi="Arial" w:cs="Arial"/>
          <w:lang w:eastAsia="en-GB"/>
        </w:rPr>
        <w:t xml:space="preserve"> and how you responded to overcome them. Please note, this question relates to overall business challenges rather than challenges for individual building projects. </w:t>
      </w:r>
      <w:r w:rsidRPr="00B01C8C">
        <w:rPr>
          <w:rFonts w:ascii="Arial" w:hAnsi="Arial" w:cs="Arial"/>
          <w:shd w:val="clear" w:color="auto" w:fill="FFFFFF"/>
        </w:rPr>
        <w:t>(</w:t>
      </w:r>
      <w:proofErr w:type="gramStart"/>
      <w:r w:rsidRPr="00B01C8C">
        <w:rPr>
          <w:rFonts w:ascii="Arial" w:hAnsi="Arial" w:cs="Arial"/>
          <w:shd w:val="clear" w:color="auto" w:fill="FFFFFF"/>
        </w:rPr>
        <w:t>max</w:t>
      </w:r>
      <w:proofErr w:type="gramEnd"/>
      <w:r w:rsidRPr="00B01C8C">
        <w:rPr>
          <w:rFonts w:ascii="Arial" w:hAnsi="Arial" w:cs="Arial"/>
          <w:shd w:val="clear" w:color="auto" w:fill="FFFFFF"/>
        </w:rPr>
        <w:t xml:space="preserve"> 200 words)</w:t>
      </w:r>
      <w:r w:rsidRPr="00B01C8C">
        <w:rPr>
          <w:rFonts w:ascii="Arial" w:eastAsia="Times New Roman" w:hAnsi="Arial" w:cs="Arial"/>
          <w:b/>
          <w:bCs/>
          <w:lang w:eastAsia="en-GB"/>
        </w:rPr>
        <w:br/>
      </w:r>
    </w:p>
    <w:p w14:paraId="5B4A5D44" w14:textId="7B231CC2" w:rsidR="00657247" w:rsidRPr="00B01C8C" w:rsidRDefault="0023309B" w:rsidP="00657247">
      <w:pPr>
        <w:pStyle w:val="ListParagraph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B01C8C">
        <w:rPr>
          <w:rFonts w:ascii="Arial" w:eastAsia="Times New Roman" w:hAnsi="Arial" w:cs="Arial"/>
          <w:b/>
          <w:bCs/>
          <w:lang w:eastAsia="en-GB"/>
        </w:rPr>
        <w:t xml:space="preserve">What business achievements from the last two years are you most proud of and why? </w:t>
      </w:r>
      <w:r w:rsidRPr="00B01C8C">
        <w:rPr>
          <w:rFonts w:ascii="Arial" w:eastAsia="Times New Roman" w:hAnsi="Arial" w:cs="Arial"/>
          <w:lang w:eastAsia="en-GB"/>
        </w:rPr>
        <w:t>Please outline any business achievements between January 20</w:t>
      </w:r>
      <w:r w:rsidR="008E7DC0" w:rsidRPr="00B01C8C">
        <w:rPr>
          <w:rFonts w:ascii="Arial" w:eastAsia="Times New Roman" w:hAnsi="Arial" w:cs="Arial"/>
          <w:lang w:eastAsia="en-GB"/>
        </w:rPr>
        <w:t>21</w:t>
      </w:r>
      <w:r w:rsidRPr="00B01C8C">
        <w:rPr>
          <w:rFonts w:ascii="Arial" w:eastAsia="Times New Roman" w:hAnsi="Arial" w:cs="Arial"/>
          <w:lang w:eastAsia="en-GB"/>
        </w:rPr>
        <w:t xml:space="preserve"> and January 202</w:t>
      </w:r>
      <w:r w:rsidR="008E7DC0" w:rsidRPr="00B01C8C">
        <w:rPr>
          <w:rFonts w:ascii="Arial" w:eastAsia="Times New Roman" w:hAnsi="Arial" w:cs="Arial"/>
          <w:lang w:eastAsia="en-GB"/>
        </w:rPr>
        <w:t>3</w:t>
      </w:r>
      <w:r w:rsidRPr="00B01C8C">
        <w:rPr>
          <w:rFonts w:ascii="Arial" w:eastAsia="Times New Roman" w:hAnsi="Arial" w:cs="Arial"/>
          <w:lang w:eastAsia="en-GB"/>
        </w:rPr>
        <w:t xml:space="preserve"> that you are most proud of and </w:t>
      </w:r>
      <w:proofErr w:type="gramStart"/>
      <w:r w:rsidRPr="00B01C8C">
        <w:rPr>
          <w:rFonts w:ascii="Arial" w:eastAsia="Times New Roman" w:hAnsi="Arial" w:cs="Arial"/>
          <w:lang w:eastAsia="en-GB"/>
        </w:rPr>
        <w:t>why</w:t>
      </w:r>
      <w:r w:rsidR="00B01C8C">
        <w:rPr>
          <w:rFonts w:ascii="Arial" w:eastAsia="Times New Roman" w:hAnsi="Arial" w:cs="Arial"/>
          <w:lang w:eastAsia="en-GB"/>
        </w:rPr>
        <w:t xml:space="preserve"> </w:t>
      </w:r>
      <w:r w:rsidRPr="00B01C8C">
        <w:rPr>
          <w:rFonts w:ascii="Arial" w:eastAsia="Times New Roman" w:hAnsi="Arial" w:cs="Arial"/>
          <w:lang w:eastAsia="en-GB"/>
        </w:rPr>
        <w:t xml:space="preserve"> (</w:t>
      </w:r>
      <w:proofErr w:type="gramEnd"/>
      <w:r w:rsidRPr="00B01C8C">
        <w:rPr>
          <w:rFonts w:ascii="Arial" w:eastAsia="Times New Roman" w:hAnsi="Arial" w:cs="Arial"/>
          <w:lang w:eastAsia="en-GB"/>
        </w:rPr>
        <w:t xml:space="preserve">e.g. </w:t>
      </w:r>
      <w:r w:rsidR="00B90060" w:rsidRPr="00B01C8C">
        <w:rPr>
          <w:rFonts w:ascii="Arial" w:eastAsia="Times New Roman" w:hAnsi="Arial" w:cs="Arial"/>
          <w:lang w:eastAsia="en-GB"/>
        </w:rPr>
        <w:t>o</w:t>
      </w:r>
      <w:r w:rsidR="00BE5152" w:rsidRPr="00B01C8C">
        <w:rPr>
          <w:rFonts w:ascii="Arial" w:eastAsia="Times New Roman" w:hAnsi="Arial" w:cs="Arial"/>
          <w:lang w:eastAsia="en-GB"/>
        </w:rPr>
        <w:t>utstandin</w:t>
      </w:r>
      <w:r w:rsidR="00B90060" w:rsidRPr="00B01C8C">
        <w:rPr>
          <w:rFonts w:ascii="Arial" w:eastAsia="Times New Roman" w:hAnsi="Arial" w:cs="Arial"/>
          <w:lang w:eastAsia="en-GB"/>
        </w:rPr>
        <w:t xml:space="preserve">g leadership, </w:t>
      </w:r>
      <w:r w:rsidRPr="00B01C8C">
        <w:rPr>
          <w:rFonts w:ascii="Arial" w:eastAsia="Times New Roman" w:hAnsi="Arial" w:cs="Arial"/>
          <w:lang w:eastAsia="en-GB"/>
        </w:rPr>
        <w:t xml:space="preserve">statistics on business growth and staff retention, unique projects delivered, expansion into new sectors). </w:t>
      </w:r>
      <w:r w:rsidRPr="00B01C8C">
        <w:rPr>
          <w:rFonts w:ascii="Arial" w:hAnsi="Arial" w:cs="Arial"/>
          <w:shd w:val="clear" w:color="auto" w:fill="FFFFFF"/>
        </w:rPr>
        <w:t>(</w:t>
      </w:r>
      <w:proofErr w:type="gramStart"/>
      <w:r w:rsidRPr="00B01C8C">
        <w:rPr>
          <w:rFonts w:ascii="Arial" w:hAnsi="Arial" w:cs="Arial"/>
          <w:shd w:val="clear" w:color="auto" w:fill="FFFFFF"/>
        </w:rPr>
        <w:t>max</w:t>
      </w:r>
      <w:proofErr w:type="gramEnd"/>
      <w:r w:rsidRPr="00B01C8C">
        <w:rPr>
          <w:rFonts w:ascii="Arial" w:hAnsi="Arial" w:cs="Arial"/>
          <w:shd w:val="clear" w:color="auto" w:fill="FFFFFF"/>
        </w:rPr>
        <w:t xml:space="preserve"> 200 words)</w:t>
      </w:r>
      <w:r w:rsidR="00B01C8C">
        <w:rPr>
          <w:rFonts w:ascii="Arial" w:hAnsi="Arial" w:cs="Arial"/>
          <w:shd w:val="clear" w:color="auto" w:fill="FFFFFF"/>
        </w:rPr>
        <w:br/>
      </w:r>
    </w:p>
    <w:p w14:paraId="2A84BFBB" w14:textId="18CBBE25" w:rsidR="006041C1" w:rsidRPr="00B01C8C" w:rsidRDefault="0023309B" w:rsidP="00B01C8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B01C8C">
        <w:rPr>
          <w:rFonts w:ascii="Arial" w:eastAsia="Times New Roman" w:hAnsi="Arial" w:cs="Arial"/>
          <w:b/>
          <w:bCs/>
          <w:lang w:eastAsia="en-GB"/>
        </w:rPr>
        <w:t>In what ways do you support your team or sub-contractors?</w:t>
      </w:r>
      <w:r w:rsidRPr="00B01C8C">
        <w:rPr>
          <w:rFonts w:ascii="Arial" w:eastAsia="Times New Roman" w:hAnsi="Arial" w:cs="Arial"/>
          <w:b/>
          <w:bCs/>
          <w:lang w:eastAsia="en-GB"/>
        </w:rPr>
        <w:br/>
      </w:r>
      <w:r w:rsidRPr="00B01C8C">
        <w:rPr>
          <w:rFonts w:ascii="Arial" w:eastAsia="Times New Roman" w:hAnsi="Arial" w:cs="Arial"/>
          <w:lang w:eastAsia="en-GB"/>
        </w:rPr>
        <w:t>Please provide brief examples of how you provide support to your staff through both the ups and the downs (</w:t>
      </w:r>
      <w:proofErr w:type="gramStart"/>
      <w:r w:rsidRPr="00B01C8C">
        <w:rPr>
          <w:rFonts w:ascii="Arial" w:eastAsia="Times New Roman" w:hAnsi="Arial" w:cs="Arial"/>
          <w:lang w:eastAsia="en-GB"/>
        </w:rPr>
        <w:t>e.g.</w:t>
      </w:r>
      <w:proofErr w:type="gramEnd"/>
      <w:r w:rsidRPr="00B01C8C">
        <w:rPr>
          <w:rFonts w:ascii="Arial" w:eastAsia="Times New Roman" w:hAnsi="Arial" w:cs="Arial"/>
          <w:lang w:eastAsia="en-GB"/>
        </w:rPr>
        <w:t xml:space="preserve"> training, workplace culture, flexible working, protecting jobs in times of uncertainty, etc). </w:t>
      </w:r>
      <w:r w:rsidRPr="00B01C8C">
        <w:rPr>
          <w:rFonts w:ascii="Arial" w:hAnsi="Arial" w:cs="Arial"/>
          <w:shd w:val="clear" w:color="auto" w:fill="FFFFFF"/>
        </w:rPr>
        <w:t>(</w:t>
      </w:r>
      <w:proofErr w:type="gramStart"/>
      <w:r w:rsidRPr="00B01C8C">
        <w:rPr>
          <w:rFonts w:ascii="Arial" w:hAnsi="Arial" w:cs="Arial"/>
          <w:shd w:val="clear" w:color="auto" w:fill="FFFFFF"/>
        </w:rPr>
        <w:t>max</w:t>
      </w:r>
      <w:proofErr w:type="gramEnd"/>
      <w:r w:rsidRPr="00B01C8C">
        <w:rPr>
          <w:rFonts w:ascii="Arial" w:hAnsi="Arial" w:cs="Arial"/>
          <w:shd w:val="clear" w:color="auto" w:fill="FFFFFF"/>
        </w:rPr>
        <w:t xml:space="preserve"> 200 words) </w:t>
      </w:r>
    </w:p>
    <w:p w14:paraId="6B411B4B" w14:textId="77777777" w:rsidR="006041C1" w:rsidRPr="006041C1" w:rsidRDefault="006041C1" w:rsidP="006041C1">
      <w:pPr>
        <w:pStyle w:val="ListParagraph"/>
        <w:rPr>
          <w:rFonts w:ascii="Arial" w:eastAsia="Times New Roman" w:hAnsi="Arial" w:cs="Arial"/>
          <w:b/>
          <w:bCs/>
          <w:lang w:eastAsia="en-GB"/>
        </w:rPr>
      </w:pPr>
    </w:p>
    <w:p w14:paraId="59BF96DA" w14:textId="1A14EA2C" w:rsidR="00657247" w:rsidRPr="00B01C8C" w:rsidRDefault="0023309B" w:rsidP="00B01C8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B01C8C">
        <w:rPr>
          <w:rFonts w:ascii="Arial" w:eastAsia="Times New Roman" w:hAnsi="Arial" w:cs="Arial"/>
          <w:b/>
          <w:bCs/>
          <w:lang w:eastAsia="en-GB"/>
        </w:rPr>
        <w:t xml:space="preserve">How do you build relationships with your clients to ensure positive experiences? </w:t>
      </w:r>
      <w:r w:rsidRPr="00B01C8C">
        <w:rPr>
          <w:rFonts w:ascii="Arial" w:eastAsia="Times New Roman" w:hAnsi="Arial" w:cs="Arial"/>
          <w:lang w:eastAsia="en-GB"/>
        </w:rPr>
        <w:t xml:space="preserve">Please provide brief examples of your approach to building client relationships and how you have provided support when challenges have arisen. </w:t>
      </w:r>
      <w:r w:rsidRPr="00B01C8C">
        <w:rPr>
          <w:rFonts w:ascii="Arial" w:hAnsi="Arial" w:cs="Arial"/>
          <w:shd w:val="clear" w:color="auto" w:fill="FFFFFF"/>
        </w:rPr>
        <w:t>(</w:t>
      </w:r>
      <w:proofErr w:type="gramStart"/>
      <w:r w:rsidRPr="00B01C8C">
        <w:rPr>
          <w:rFonts w:ascii="Arial" w:hAnsi="Arial" w:cs="Arial"/>
          <w:shd w:val="clear" w:color="auto" w:fill="FFFFFF"/>
        </w:rPr>
        <w:t>max</w:t>
      </w:r>
      <w:proofErr w:type="gramEnd"/>
      <w:r w:rsidRPr="00B01C8C">
        <w:rPr>
          <w:rFonts w:ascii="Arial" w:hAnsi="Arial" w:cs="Arial"/>
          <w:shd w:val="clear" w:color="auto" w:fill="FFFFFF"/>
        </w:rPr>
        <w:t xml:space="preserve"> 200 words)</w:t>
      </w:r>
    </w:p>
    <w:p w14:paraId="32A4BF19" w14:textId="77777777" w:rsidR="00B01C8C" w:rsidRDefault="00B01C8C" w:rsidP="00B01C8C">
      <w:pPr>
        <w:rPr>
          <w:rFonts w:ascii="Arial" w:hAnsi="Arial" w:cs="Arial"/>
          <w:b/>
          <w:bCs/>
        </w:rPr>
      </w:pPr>
    </w:p>
    <w:p w14:paraId="6556B5FF" w14:textId="22F88220" w:rsidR="0023309B" w:rsidRPr="00B01C8C" w:rsidRDefault="0023309B" w:rsidP="00B01C8C">
      <w:pPr>
        <w:rPr>
          <w:rFonts w:ascii="Arial" w:hAnsi="Arial" w:cs="Arial"/>
          <w:b/>
          <w:bCs/>
          <w:u w:val="single"/>
        </w:rPr>
      </w:pPr>
      <w:r w:rsidRPr="00B01C8C">
        <w:rPr>
          <w:rFonts w:ascii="Arial" w:hAnsi="Arial" w:cs="Arial"/>
          <w:b/>
          <w:bCs/>
          <w:u w:val="single"/>
        </w:rPr>
        <w:t>Images</w:t>
      </w:r>
    </w:p>
    <w:p w14:paraId="4A90F657" w14:textId="704E3759" w:rsidR="0023309B" w:rsidRPr="00D5734D" w:rsidRDefault="0023309B" w:rsidP="00657247">
      <w:pPr>
        <w:spacing w:after="0" w:line="240" w:lineRule="auto"/>
        <w:textAlignment w:val="baseline"/>
        <w:rPr>
          <w:rFonts w:ascii="Arial" w:hAnsi="Arial" w:cs="Arial"/>
        </w:rPr>
      </w:pPr>
      <w:r w:rsidRPr="00D5734D">
        <w:rPr>
          <w:rFonts w:ascii="Arial" w:hAnsi="Arial" w:cs="Arial"/>
        </w:rPr>
        <w:t xml:space="preserve">Please submit a minimum of </w:t>
      </w:r>
      <w:r>
        <w:rPr>
          <w:rFonts w:ascii="Arial" w:hAnsi="Arial" w:cs="Arial"/>
        </w:rPr>
        <w:t>three</w:t>
      </w:r>
      <w:r w:rsidRPr="00D5734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D5734D">
        <w:rPr>
          <w:rFonts w:ascii="Arial" w:hAnsi="Arial" w:cs="Arial"/>
        </w:rPr>
        <w:t xml:space="preserve">) high resolution, good quality </w:t>
      </w:r>
      <w:r w:rsidRPr="004457F8">
        <w:rPr>
          <w:rFonts w:ascii="Arial" w:hAnsi="Arial" w:cs="Arial"/>
        </w:rPr>
        <w:t xml:space="preserve">photos representing the nominated company, which </w:t>
      </w:r>
      <w:r w:rsidR="00080820">
        <w:rPr>
          <w:rFonts w:ascii="Arial" w:hAnsi="Arial" w:cs="Arial"/>
        </w:rPr>
        <w:t>must</w:t>
      </w:r>
      <w:r w:rsidRPr="004457F8">
        <w:rPr>
          <w:rFonts w:ascii="Arial" w:hAnsi="Arial" w:cs="Arial"/>
        </w:rPr>
        <w:t xml:space="preserve"> include photos of the team/staff and recent building projects</w:t>
      </w:r>
      <w:r>
        <w:rPr>
          <w:rFonts w:ascii="Arial" w:hAnsi="Arial" w:cs="Arial"/>
        </w:rPr>
        <w:t xml:space="preserve">. </w:t>
      </w:r>
      <w:r w:rsidRPr="00D5734D">
        <w:rPr>
          <w:rFonts w:ascii="Arial" w:hAnsi="Arial" w:cs="Arial"/>
        </w:rPr>
        <w:t>Photos must be at least 2MB file size and should be in focus and have good lighting.</w:t>
      </w:r>
    </w:p>
    <w:p w14:paraId="66DBC8DC" w14:textId="77777777" w:rsidR="00F9284E" w:rsidRDefault="00000000"/>
    <w:sectPr w:rsidR="00F92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56"/>
    <w:multiLevelType w:val="multilevel"/>
    <w:tmpl w:val="87B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041CD"/>
    <w:multiLevelType w:val="hybridMultilevel"/>
    <w:tmpl w:val="4D84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2016"/>
    <w:multiLevelType w:val="hybridMultilevel"/>
    <w:tmpl w:val="353CA6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511C0C"/>
    <w:multiLevelType w:val="hybridMultilevel"/>
    <w:tmpl w:val="36861C74"/>
    <w:lvl w:ilvl="0" w:tplc="93CA3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2E03"/>
    <w:multiLevelType w:val="hybridMultilevel"/>
    <w:tmpl w:val="C5AA7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17D02"/>
    <w:multiLevelType w:val="hybridMultilevel"/>
    <w:tmpl w:val="52CA5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1413">
    <w:abstractNumId w:val="5"/>
  </w:num>
  <w:num w:numId="2" w16cid:durableId="565650380">
    <w:abstractNumId w:val="3"/>
  </w:num>
  <w:num w:numId="3" w16cid:durableId="789325903">
    <w:abstractNumId w:val="2"/>
  </w:num>
  <w:num w:numId="4" w16cid:durableId="1509518011">
    <w:abstractNumId w:val="4"/>
  </w:num>
  <w:num w:numId="5" w16cid:durableId="1176651300">
    <w:abstractNumId w:val="1"/>
  </w:num>
  <w:num w:numId="6" w16cid:durableId="68158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9B"/>
    <w:rsid w:val="00080820"/>
    <w:rsid w:val="001800C1"/>
    <w:rsid w:val="001F12F4"/>
    <w:rsid w:val="0023309B"/>
    <w:rsid w:val="0033452A"/>
    <w:rsid w:val="00393B4F"/>
    <w:rsid w:val="0057740A"/>
    <w:rsid w:val="005844B3"/>
    <w:rsid w:val="005C1857"/>
    <w:rsid w:val="006041C1"/>
    <w:rsid w:val="00657247"/>
    <w:rsid w:val="00661167"/>
    <w:rsid w:val="006C55C2"/>
    <w:rsid w:val="0071517F"/>
    <w:rsid w:val="007B2DA8"/>
    <w:rsid w:val="00861F9F"/>
    <w:rsid w:val="008E7DC0"/>
    <w:rsid w:val="009336CD"/>
    <w:rsid w:val="009344DA"/>
    <w:rsid w:val="00AB67BF"/>
    <w:rsid w:val="00AC0E4F"/>
    <w:rsid w:val="00AF3FD6"/>
    <w:rsid w:val="00B01C8C"/>
    <w:rsid w:val="00B63F78"/>
    <w:rsid w:val="00B90060"/>
    <w:rsid w:val="00BE5152"/>
    <w:rsid w:val="00D042B8"/>
    <w:rsid w:val="00D34307"/>
    <w:rsid w:val="00D352BC"/>
    <w:rsid w:val="00D4405F"/>
    <w:rsid w:val="00D67ACD"/>
    <w:rsid w:val="00E42E78"/>
    <w:rsid w:val="00E54AD6"/>
    <w:rsid w:val="00E61D0F"/>
    <w:rsid w:val="00F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2912"/>
  <w15:chartTrackingRefBased/>
  <w15:docId w15:val="{7FE941DA-A594-4DFF-B5C1-89D3066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9B"/>
    <w:pPr>
      <w:ind w:left="720"/>
      <w:contextualSpacing/>
    </w:pPr>
  </w:style>
  <w:style w:type="paragraph" w:styleId="Revision">
    <w:name w:val="Revision"/>
    <w:hidden/>
    <w:uiPriority w:val="99"/>
    <w:semiHidden/>
    <w:rsid w:val="00B63F78"/>
    <w:pPr>
      <w:spacing w:after="0" w:line="240" w:lineRule="auto"/>
    </w:pPr>
  </w:style>
  <w:style w:type="paragraph" w:customStyle="1" w:styleId="paragraph">
    <w:name w:val="paragraph"/>
    <w:basedOn w:val="Normal"/>
    <w:rsid w:val="00B0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517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15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b.org.uk/terms-and-conditions/awards-terms-and-condition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mb.org.uk/terms-and-conditions/awards-terms-and-cond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16" ma:contentTypeDescription="Create a new document." ma:contentTypeScope="" ma:versionID="92fbbbd9203dcddeb072cb2b7c50c5b5">
  <xsd:schema xmlns:xsd="http://www.w3.org/2001/XMLSchema" xmlns:xs="http://www.w3.org/2001/XMLSchema" xmlns:p="http://schemas.microsoft.com/office/2006/metadata/properties" xmlns:ns2="2b0e2459-876f-410b-8913-977485343230" xmlns:ns3="fd958c04-2e70-4515-a087-a4a030b5e439" targetNamespace="http://schemas.microsoft.com/office/2006/metadata/properties" ma:root="true" ma:fieldsID="2544e8523e07b6958b1f5c7b8c06272b" ns2:_="" ns3:_=""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ca160b-e71e-4ab1-94ff-e6f56bf74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b94927-a01f-436c-9f7c-61a2851114cd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000B1-AC8C-400F-92D9-4A542403E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13759-E649-483E-BB97-FDB2DCEE47F1}">
  <ds:schemaRefs>
    <ds:schemaRef ds:uri="http://schemas.microsoft.com/office/2006/metadata/properties"/>
    <ds:schemaRef ds:uri="http://schemas.microsoft.com/office/infopath/2007/PartnerControls"/>
    <ds:schemaRef ds:uri="fd958c04-2e70-4515-a087-a4a030b5e439"/>
    <ds:schemaRef ds:uri="2b0e2459-876f-410b-8913-977485343230"/>
  </ds:schemaRefs>
</ds:datastoreItem>
</file>

<file path=customXml/itemProps3.xml><?xml version="1.0" encoding="utf-8"?>
<ds:datastoreItem xmlns:ds="http://schemas.openxmlformats.org/officeDocument/2006/customXml" ds:itemID="{CB1648CF-F2C5-475D-A07F-F3B47F20E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2459-876f-410b-8913-977485343230"/>
    <ds:schemaRef ds:uri="fd958c04-2e70-4515-a087-a4a030b5e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Danika Ferguson</cp:lastModifiedBy>
  <cp:revision>9</cp:revision>
  <dcterms:created xsi:type="dcterms:W3CDTF">2022-10-03T17:17:00Z</dcterms:created>
  <dcterms:modified xsi:type="dcterms:W3CDTF">2022-10-05T10:08:00Z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0x0101000284C379935B0F4FA0DD9E699AD960ED</vt:lpwstr>
  </property>
  <property fmtid="{D5CDD505-2E9C-101B-9397-08002B2CF9AE}" pid="3" name="MediaServiceImageTags">
    <vt:lpwstr/>
  </property>
</Properties>
</file>